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Általános szerződési feltételek</w:t>
      </w:r>
    </w:p>
    <w:p w:rsidR="00D23C8E" w:rsidRPr="006A6E25" w:rsidRDefault="00D23C8E" w:rsidP="006A6E25">
      <w:pPr>
        <w:rPr>
          <w:rFonts w:ascii="Times New Roman" w:hAnsi="Times New Roman"/>
          <w:b/>
          <w:bCs/>
        </w:rPr>
      </w:pPr>
    </w:p>
    <w:p w:rsidR="006A6E25" w:rsidRPr="006A6E25" w:rsidRDefault="006A6E25" w:rsidP="006A6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A6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Human Sec Vagyonvédelmi és Szolgáltató Kft</w:t>
      </w:r>
      <w:r w:rsidRPr="006A6E25">
        <w:rPr>
          <w:rFonts w:ascii="Times New Roman" w:hAnsi="Times New Roman"/>
        </w:rPr>
        <w:t>. Ügyfelei gyors és korszerű kiszolgálása érdekében Internet alapú ügyfélszolgálatot üzemeltet Online Ügyfélszolgálat (továbbiakban: Szolgáltató) néven. Az Internet alapú ügyfélszolgálat szolgáltatásait fent nevezett szolgáltató biztosítja mindazon Ügyfeleinek (továbbiakban: Felhasználó) akik megfelelnek a jelen szerződésben foglalt feltételeknek. A szolgáltatót megilleti a jog, hogy az egyoldalú szolgáltatás feltételeit az Ügyfelek és a szolgáltatás biztonsága érdekében egyoldalúan módosítsa. Annak érdekében, hogy a szolgáltatás igénybevétele során egyik fél se sértse a hatályos jogszabályokat, egymás, illetve kívül álló harmadik személyek jogait, a felek az alábbi szabályok betartását vállalják.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1. A szerződésben használt fogalmak</w:t>
      </w:r>
    </w:p>
    <w:p w:rsidR="00D23C8E" w:rsidRDefault="00D23C8E" w:rsidP="006A6E25">
      <w:pPr>
        <w:rPr>
          <w:rFonts w:ascii="Times New Roman" w:hAnsi="Times New Roman"/>
          <w:i/>
          <w:iCs/>
        </w:rPr>
      </w:pPr>
    </w:p>
    <w:p w:rsidR="006A6E25" w:rsidRDefault="006A6E25" w:rsidP="006A6E25">
      <w:pPr>
        <w:rPr>
          <w:rFonts w:ascii="Times New Roman" w:hAnsi="Times New Roman"/>
          <w:i/>
          <w:iCs/>
        </w:rPr>
      </w:pPr>
      <w:r w:rsidRPr="006A6E25">
        <w:rPr>
          <w:rFonts w:ascii="Times New Roman" w:hAnsi="Times New Roman"/>
          <w:i/>
          <w:iCs/>
        </w:rPr>
        <w:t>A szolgáltatás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6A6E25">
      <w:pPr>
        <w:jc w:val="both"/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</w:rPr>
        <w:t xml:space="preserve">Online ügyfélszolgálati rendszer, amely </w:t>
      </w:r>
      <w:r>
        <w:rPr>
          <w:rFonts w:ascii="Times New Roman" w:hAnsi="Times New Roman"/>
        </w:rPr>
        <w:t>parkolási eseményekkel</w:t>
      </w:r>
      <w:r w:rsidRPr="006A6E25">
        <w:rPr>
          <w:rFonts w:ascii="Times New Roman" w:hAnsi="Times New Roman"/>
        </w:rPr>
        <w:t xml:space="preserve"> kapcsolódóan, a</w:t>
      </w:r>
      <w:r>
        <w:rPr>
          <w:rFonts w:ascii="Times New Roman" w:hAnsi="Times New Roman"/>
        </w:rPr>
        <w:t xml:space="preserve"> </w:t>
      </w:r>
      <w:hyperlink r:id="rId7" w:history="1">
        <w:r w:rsidRPr="006A6E25">
          <w:rPr>
            <w:rStyle w:val="Hiperhivatkozs"/>
            <w:rFonts w:ascii="Times New Roman" w:hAnsi="Times New Roman"/>
            <w:b/>
            <w:bCs/>
            <w:color w:val="auto"/>
            <w:u w:val="none"/>
          </w:rPr>
          <w:t>www.humanseckft.hu</w:t>
        </w:r>
      </w:hyperlink>
      <w:r w:rsidRPr="006A6E25">
        <w:rPr>
          <w:rFonts w:ascii="Times New Roman" w:hAnsi="Times New Roman"/>
          <w:b/>
          <w:bCs/>
        </w:rPr>
        <w:t>/online ügyfélszolgálat</w:t>
      </w:r>
      <w:r w:rsidRPr="006A6E2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oldalon érhető el, </w:t>
      </w:r>
      <w:r w:rsidRPr="006A6E25">
        <w:rPr>
          <w:rFonts w:ascii="Times New Roman" w:hAnsi="Times New Roman"/>
        </w:rPr>
        <w:t>a </w:t>
      </w:r>
      <w:hyperlink r:id="rId8" w:history="1">
        <w:r w:rsidRPr="006A6E25">
          <w:rPr>
            <w:rStyle w:val="Hiperhivatkozs"/>
            <w:rFonts w:ascii="Times New Roman" w:hAnsi="Times New Roman"/>
            <w:b/>
            <w:bCs/>
            <w:color w:val="auto"/>
            <w:u w:val="none"/>
          </w:rPr>
          <w:t>www.humanseckft.hu</w:t>
        </w:r>
      </w:hyperlink>
      <w:r w:rsidRPr="006A6E25">
        <w:rPr>
          <w:rFonts w:ascii="Times New Roman" w:hAnsi="Times New Roman"/>
        </w:rPr>
        <w:t>-n megtalálható mindenkor</w:t>
      </w:r>
      <w:r>
        <w:rPr>
          <w:rFonts w:ascii="Times New Roman" w:hAnsi="Times New Roman"/>
        </w:rPr>
        <w:t xml:space="preserve">i szolgáltatási listán szereplő, </w:t>
      </w:r>
      <w:r w:rsidRPr="006A6E25">
        <w:rPr>
          <w:rFonts w:ascii="Times New Roman" w:hAnsi="Times New Roman"/>
        </w:rPr>
        <w:t>szolgáltatásokat nyújtja Ügyfeleink számára.</w:t>
      </w:r>
    </w:p>
    <w:p w:rsidR="006A6E25" w:rsidRPr="006A6E25" w:rsidRDefault="006A6E25" w:rsidP="006A6E25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  <w:i/>
          <w:iCs/>
        </w:rPr>
        <w:t>A szolgáltató</w:t>
      </w:r>
    </w:p>
    <w:p w:rsidR="006A6E25" w:rsidRPr="006A6E25" w:rsidRDefault="006A6E25" w:rsidP="006A6E25">
      <w:pPr>
        <w:rPr>
          <w:rFonts w:ascii="Times New Roman" w:hAnsi="Times New Roman"/>
        </w:rPr>
      </w:pPr>
      <w:r>
        <w:rPr>
          <w:rFonts w:ascii="Times New Roman" w:hAnsi="Times New Roman"/>
        </w:rPr>
        <w:t>A Human Sec Vagyonvédelmi és Szolgáltató Kft.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  <w:i/>
          <w:iCs/>
        </w:rPr>
        <w:t>Igénybevevők köre</w:t>
      </w:r>
    </w:p>
    <w:p w:rsidR="006A6E25" w:rsidRPr="006A6E25" w:rsidRDefault="006A6E25" w:rsidP="006A6E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Human Sec Vagyonvédelmi és Szolgáltató Kft.</w:t>
      </w:r>
      <w:r w:rsidRPr="006A6E25">
        <w:rPr>
          <w:rFonts w:ascii="Times New Roman" w:hAnsi="Times New Roman"/>
        </w:rPr>
        <w:t xml:space="preserve"> (továbbiakban </w:t>
      </w:r>
      <w:r>
        <w:rPr>
          <w:rFonts w:ascii="Times New Roman" w:hAnsi="Times New Roman"/>
        </w:rPr>
        <w:t>Szolgáltató</w:t>
      </w:r>
      <w:r w:rsidRPr="006A6E25">
        <w:rPr>
          <w:rFonts w:ascii="Times New Roman" w:hAnsi="Times New Roman"/>
        </w:rPr>
        <w:t>) azon Ügyfele, aki legalább egy érvényes</w:t>
      </w:r>
      <w:r>
        <w:rPr>
          <w:rFonts w:ascii="Times New Roman" w:hAnsi="Times New Roman"/>
        </w:rPr>
        <w:t xml:space="preserve"> – parkolásról, behajtásról szóló –</w:t>
      </w:r>
      <w:r w:rsidRPr="006A6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nyugtával, számlával rendelkezik Társaságunktól</w:t>
      </w:r>
      <w:r w:rsidRPr="006A6E25">
        <w:rPr>
          <w:rFonts w:ascii="Times New Roman" w:hAnsi="Times New Roman"/>
        </w:rPr>
        <w:t xml:space="preserve"> és regisztrál az Online Ügyfélszolgálaton.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2. A szolgáltatás elérhetősége</w:t>
      </w:r>
    </w:p>
    <w:p w:rsidR="006A6E25" w:rsidRPr="006A6E25" w:rsidRDefault="006A6E25" w:rsidP="00D23C8E">
      <w:pPr>
        <w:jc w:val="both"/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</w:rPr>
        <w:t>A felhasználó az Online Ügyfélszolgálatot a </w:t>
      </w:r>
      <w:hyperlink r:id="rId9" w:history="1">
        <w:r w:rsidRPr="006A6E25">
          <w:rPr>
            <w:rStyle w:val="Hiperhivatkozs"/>
            <w:rFonts w:ascii="Times New Roman" w:hAnsi="Times New Roman"/>
            <w:b/>
            <w:bCs/>
            <w:color w:val="auto"/>
            <w:u w:val="none"/>
          </w:rPr>
          <w:t>www.humanseckft.hu</w:t>
        </w:r>
      </w:hyperlink>
      <w:r w:rsidRPr="006A6E25">
        <w:rPr>
          <w:rFonts w:ascii="Times New Roman" w:hAnsi="Times New Roman"/>
          <w:b/>
          <w:bCs/>
        </w:rPr>
        <w:t>/online ügyfélszolgálat</w:t>
      </w:r>
      <w:r w:rsidRPr="006A6E25">
        <w:rPr>
          <w:rFonts w:ascii="Times New Roman" w:hAnsi="Times New Roman"/>
        </w:rPr>
        <w:t xml:space="preserve"> címen éri el.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3. Regisztráció</w:t>
      </w:r>
    </w:p>
    <w:p w:rsidR="006A6E25" w:rsidRPr="006A6E25" w:rsidRDefault="006A6E25" w:rsidP="00D23C8E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 xml:space="preserve">Az a folyamat, amely során a </w:t>
      </w:r>
      <w:r w:rsidR="00D23C8E">
        <w:rPr>
          <w:rFonts w:ascii="Times New Roman" w:hAnsi="Times New Roman"/>
        </w:rPr>
        <w:t>Szolgáltató</w:t>
      </w:r>
      <w:r w:rsidRPr="006A6E25">
        <w:rPr>
          <w:rFonts w:ascii="Times New Roman" w:hAnsi="Times New Roman"/>
        </w:rPr>
        <w:t xml:space="preserve"> Ügyfele - szerződéskötés és hozzáférése aktiválása után -</w:t>
      </w:r>
      <w:r w:rsidR="00D23C8E">
        <w:rPr>
          <w:rFonts w:ascii="Times New Roman" w:hAnsi="Times New Roman"/>
        </w:rPr>
        <w:t xml:space="preserve"> jogosultságot kap arra, hogy a</w:t>
      </w:r>
      <w:r w:rsidRPr="006A6E25">
        <w:rPr>
          <w:rFonts w:ascii="Times New Roman" w:hAnsi="Times New Roman"/>
        </w:rPr>
        <w:t xml:space="preserve"> </w:t>
      </w:r>
      <w:r w:rsidR="00D23C8E">
        <w:rPr>
          <w:rFonts w:ascii="Times New Roman" w:hAnsi="Times New Roman"/>
        </w:rPr>
        <w:t>Human Sec Kft.</w:t>
      </w:r>
      <w:r w:rsidRPr="006A6E25">
        <w:rPr>
          <w:rFonts w:ascii="Times New Roman" w:hAnsi="Times New Roman"/>
        </w:rPr>
        <w:t xml:space="preserve"> Online Ügyfélszolgálat rendsze</w:t>
      </w:r>
      <w:r w:rsidR="00D23C8E">
        <w:rPr>
          <w:rFonts w:ascii="Times New Roman" w:hAnsi="Times New Roman"/>
        </w:rPr>
        <w:t xml:space="preserve">rét használja. A regisztráció a </w:t>
      </w:r>
      <w:hyperlink r:id="rId10" w:history="1">
        <w:r w:rsidR="00D23C8E" w:rsidRPr="006A6E25">
          <w:rPr>
            <w:rStyle w:val="Hiperhivatkozs"/>
            <w:rFonts w:ascii="Times New Roman" w:hAnsi="Times New Roman"/>
            <w:b/>
            <w:bCs/>
            <w:color w:val="auto"/>
            <w:u w:val="none"/>
          </w:rPr>
          <w:t>www.humanseckft.hu</w:t>
        </w:r>
      </w:hyperlink>
      <w:r w:rsidR="00D23C8E" w:rsidRPr="006A6E25">
        <w:rPr>
          <w:rFonts w:ascii="Times New Roman" w:hAnsi="Times New Roman"/>
          <w:b/>
          <w:bCs/>
        </w:rPr>
        <w:t>/online ügyfélszolgálat</w:t>
      </w:r>
      <w:r w:rsidRPr="006A6E25">
        <w:rPr>
          <w:rFonts w:ascii="Times New Roman" w:hAnsi="Times New Roman"/>
        </w:rPr>
        <w:t> </w:t>
      </w:r>
      <w:r w:rsidR="00D23C8E">
        <w:rPr>
          <w:rFonts w:ascii="Times New Roman" w:hAnsi="Times New Roman"/>
        </w:rPr>
        <w:t>honlapon, vagy a Human Sec Vagyonvédelmi és Szolgáltató Kft. Ügyfélszolgálati Irodájá</w:t>
      </w:r>
      <w:r w:rsidRPr="006A6E25">
        <w:rPr>
          <w:rFonts w:ascii="Times New Roman" w:hAnsi="Times New Roman"/>
        </w:rPr>
        <w:t xml:space="preserve">ban vagy </w:t>
      </w:r>
      <w:r w:rsidR="00D23C8E">
        <w:rPr>
          <w:rFonts w:ascii="Times New Roman" w:hAnsi="Times New Roman"/>
        </w:rPr>
        <w:t>Parkolási és/vagy behajtási jegy é</w:t>
      </w:r>
      <w:r w:rsidRPr="006A6E25">
        <w:rPr>
          <w:rFonts w:ascii="Times New Roman" w:hAnsi="Times New Roman"/>
        </w:rPr>
        <w:t xml:space="preserve">rtékesítési </w:t>
      </w:r>
      <w:r w:rsidR="00D23C8E">
        <w:rPr>
          <w:rFonts w:ascii="Times New Roman" w:hAnsi="Times New Roman"/>
        </w:rPr>
        <w:t>pontjainál</w:t>
      </w:r>
      <w:r w:rsidRPr="006A6E25">
        <w:rPr>
          <w:rFonts w:ascii="Times New Roman" w:hAnsi="Times New Roman"/>
        </w:rPr>
        <w:t xml:space="preserve"> regisztrációt kezdeményező és az Online Ügyfélszolgálat igénybevételére szerződést kötő Ügyfelünk jogosulttá válik az Online Ügyfélszolgálat szolgáltatásaira.</w:t>
      </w:r>
    </w:p>
    <w:p w:rsidR="00D23C8E" w:rsidRDefault="00D23C8E" w:rsidP="006A6E25">
      <w:pPr>
        <w:rPr>
          <w:rFonts w:ascii="Times New Roman" w:hAnsi="Times New Roman"/>
        </w:rPr>
      </w:pP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lastRenderedPageBreak/>
        <w:t>4. A szolgáltatás tartalmi elemei</w:t>
      </w:r>
    </w:p>
    <w:p w:rsidR="006A6E25" w:rsidRPr="006A6E25" w:rsidRDefault="006A6E25" w:rsidP="00D23C8E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 xml:space="preserve">A szolgáltatás keretein belül a felhasználó </w:t>
      </w:r>
      <w:r w:rsidR="00D23C8E">
        <w:rPr>
          <w:rFonts w:ascii="Times New Roman" w:hAnsi="Times New Roman"/>
        </w:rPr>
        <w:t>parkolási eseményével kapcsolatos ügyintézése</w:t>
      </w:r>
      <w:r w:rsidRPr="006A6E25">
        <w:rPr>
          <w:rFonts w:ascii="Times New Roman" w:hAnsi="Times New Roman"/>
        </w:rPr>
        <w:t xml:space="preserve"> céljából teljes</w:t>
      </w:r>
      <w:r w:rsidR="00D23C8E">
        <w:rPr>
          <w:rFonts w:ascii="Times New Roman" w:hAnsi="Times New Roman"/>
        </w:rPr>
        <w:t xml:space="preserve"> </w:t>
      </w:r>
      <w:r w:rsidRPr="006A6E25">
        <w:rPr>
          <w:rFonts w:ascii="Times New Roman" w:hAnsi="Times New Roman"/>
        </w:rPr>
        <w:t xml:space="preserve">körűen lekérdezhetők, illetve a </w:t>
      </w:r>
      <w:hyperlink r:id="rId11" w:history="1">
        <w:r w:rsidR="00D23C8E" w:rsidRPr="00D23C8E">
          <w:rPr>
            <w:rStyle w:val="Hiperhivatkozs"/>
            <w:rFonts w:ascii="Times New Roman" w:hAnsi="Times New Roman"/>
            <w:bCs/>
            <w:color w:val="auto"/>
            <w:u w:val="none"/>
          </w:rPr>
          <w:t>www.humanseckft.hu</w:t>
        </w:r>
      </w:hyperlink>
      <w:r w:rsidR="00D23C8E" w:rsidRPr="00D23C8E">
        <w:rPr>
          <w:rFonts w:ascii="Times New Roman" w:hAnsi="Times New Roman"/>
          <w:bCs/>
        </w:rPr>
        <w:t>/online ügyfélszolgálat</w:t>
      </w:r>
      <w:r w:rsidR="00D23C8E" w:rsidRPr="006A6E25">
        <w:rPr>
          <w:rFonts w:ascii="Times New Roman" w:hAnsi="Times New Roman"/>
        </w:rPr>
        <w:t xml:space="preserve">  </w:t>
      </w:r>
      <w:r w:rsidRPr="006A6E25">
        <w:rPr>
          <w:rFonts w:ascii="Times New Roman" w:hAnsi="Times New Roman"/>
        </w:rPr>
        <w:t>honlapon található szolgáltatási listában foglaltak szerinti műveletek végezhetők el.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5. A szerződés</w:t>
      </w:r>
    </w:p>
    <w:p w:rsidR="00F63194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 xml:space="preserve">A </w:t>
      </w:r>
      <w:r w:rsidR="00D23C8E">
        <w:rPr>
          <w:rFonts w:ascii="Times New Roman" w:hAnsi="Times New Roman"/>
        </w:rPr>
        <w:t>Szolgáltató</w:t>
      </w:r>
      <w:r w:rsidRPr="006A6E25">
        <w:rPr>
          <w:rFonts w:ascii="Times New Roman" w:hAnsi="Times New Roman"/>
        </w:rPr>
        <w:t>, valamint a Felhasználó között létre</w:t>
      </w:r>
      <w:r w:rsidR="00F63194">
        <w:rPr>
          <w:rFonts w:ascii="Times New Roman" w:hAnsi="Times New Roman"/>
        </w:rPr>
        <w:t xml:space="preserve">jövő, az Online Ügyfélszolgálat </w:t>
      </w:r>
      <w:r w:rsidRPr="006A6E25">
        <w:rPr>
          <w:rFonts w:ascii="Times New Roman" w:hAnsi="Times New Roman"/>
        </w:rPr>
        <w:t>szolgáltatásainak igénybevételére vonatkozó megállapodás, amely a jelen általános szerződési feltételekkel összhangban szabályozza a jogviszony</w:t>
      </w:r>
      <w:r w:rsidR="00F63194">
        <w:rPr>
          <w:rFonts w:ascii="Times New Roman" w:hAnsi="Times New Roman"/>
        </w:rPr>
        <w:t xml:space="preserve"> feltételeit, a felek jogait és </w:t>
      </w:r>
      <w:r w:rsidRPr="006A6E25">
        <w:rPr>
          <w:rFonts w:ascii="Times New Roman" w:hAnsi="Times New Roman"/>
        </w:rPr>
        <w:t xml:space="preserve">kötelezettségeit. A szolgáltatás a szolgáltatói szerződés hatálya alatt, az Ügyfél </w:t>
      </w:r>
      <w:r w:rsidR="00F63194">
        <w:rPr>
          <w:rFonts w:ascii="Times New Roman" w:hAnsi="Times New Roman"/>
        </w:rPr>
        <w:t>egy-konkrét</w:t>
      </w:r>
      <w:r w:rsidRPr="006A6E25">
        <w:rPr>
          <w:rFonts w:ascii="Times New Roman" w:hAnsi="Times New Roman"/>
        </w:rPr>
        <w:t xml:space="preserve">, a szolgáltatóval fennálló </w:t>
      </w:r>
      <w:r w:rsidR="00F63194">
        <w:rPr>
          <w:rFonts w:ascii="Times New Roman" w:hAnsi="Times New Roman"/>
        </w:rPr>
        <w:t>parkolási eseményé</w:t>
      </w:r>
      <w:r w:rsidR="00D23C8E">
        <w:rPr>
          <w:rFonts w:ascii="Times New Roman" w:hAnsi="Times New Roman"/>
        </w:rPr>
        <w:t>re</w:t>
      </w:r>
      <w:r w:rsidRPr="006A6E25">
        <w:rPr>
          <w:rFonts w:ascii="Times New Roman" w:hAnsi="Times New Roman"/>
        </w:rPr>
        <w:t xml:space="preserve"> vonat</w:t>
      </w:r>
      <w:r w:rsidR="00D23C8E">
        <w:rPr>
          <w:rFonts w:ascii="Times New Roman" w:hAnsi="Times New Roman"/>
        </w:rPr>
        <w:t>kozik.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6. Ügyfél</w:t>
      </w:r>
      <w:r w:rsidR="00D23C8E">
        <w:rPr>
          <w:rFonts w:ascii="Times New Roman" w:hAnsi="Times New Roman"/>
          <w:b/>
          <w:bCs/>
        </w:rPr>
        <w:t xml:space="preserve"> </w:t>
      </w:r>
      <w:r w:rsidRPr="006A6E25">
        <w:rPr>
          <w:rFonts w:ascii="Times New Roman" w:hAnsi="Times New Roman"/>
          <w:b/>
          <w:bCs/>
        </w:rPr>
        <w:t>azonosítás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 xml:space="preserve">Ügyfelünk az Online Ügyfélszolgálaton az általa választott felhasználónévvel és jelszóval jogosult megtekinteni </w:t>
      </w:r>
      <w:r w:rsidR="00D23C8E">
        <w:rPr>
          <w:rFonts w:ascii="Times New Roman" w:hAnsi="Times New Roman"/>
        </w:rPr>
        <w:t>parkolási eseményével kapcsolatos ügyintézést</w:t>
      </w:r>
      <w:r w:rsidRPr="006A6E25">
        <w:rPr>
          <w:rFonts w:ascii="Times New Roman" w:hAnsi="Times New Roman"/>
        </w:rPr>
        <w:t>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7. E-mail cím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A felhasználó a szolgáltatói szerződésben e-mail címet ad meg. A felhasználó felel azért, hogy nincs olyan delegáltja a mail-boxának, akinek a szolgáltatás körében nem kívánja a szolgáltatáshoz és a szerződéseihez való hozzáférést.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br/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8. Felelősség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 xml:space="preserve">8.1 A Felhasználó tudomásul veszi, hogy ha az Online Ügyfélszolgálat szolgáltatásai keretében általa végrehajtott módosítások tévesek, hiányosak, vagy jogsértők, a </w:t>
      </w:r>
      <w:r w:rsidR="00F63194">
        <w:rPr>
          <w:rFonts w:ascii="Times New Roman" w:hAnsi="Times New Roman"/>
        </w:rPr>
        <w:t>Szolgáltató</w:t>
      </w:r>
      <w:r w:rsidRPr="006A6E25">
        <w:rPr>
          <w:rFonts w:ascii="Times New Roman" w:hAnsi="Times New Roman"/>
        </w:rPr>
        <w:t xml:space="preserve"> az ebből eredő károkért nem felel.</w:t>
      </w:r>
    </w:p>
    <w:p w:rsidR="00F577E0" w:rsidRDefault="00F577E0" w:rsidP="00EB207B">
      <w:pPr>
        <w:rPr>
          <w:rFonts w:ascii="Times New Roman" w:hAnsi="Times New Roman"/>
        </w:rPr>
      </w:pP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8.2 A Felhasználó a szolgáltatáshoz szükséges belépési azonosítót és titkos belépési jelszót mindenkivel szemben köteles titkosan kezelni és megőrizni. A belépési azonosító és jelszó jogosulatlan személyek általi felhasználásából eredő károkért a Felhasználó köteles helytállni, az ebből eredő esetleges adat-, vagy titokvédelmi sérelem következményeit maga viseli, annak kapcsán a Szolgáltatóval szemben jog- és igényérvényesítésre nem jogosult.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8.3 A Felhasználó haladéktalanul köteles webes jelszavát lecserélni, amennyiben attól tart, hogy azok jogosulatlan személy birtokába kerültek. Ha az azonosítását szolgáló adatokat elvesztette, elfelejtette, köteles erről értesíteni (postai úton vagy elektronikusan) a Szolgáltatót. Az értesítést megelőzően bekövetkezett károkat a Felhasználó maga viseli, az értesítés kézhezvételét követően esetlegesen bekövetkező károkért a Szolgáltató tartozik helytállni. Vita esetén az értesítés megtörténtét a Felhasználónak kell bizonyítania.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8.4 Valamely titkos belépési jelszónak 3 egymást követő alkalommal rosszul történő megadása esetén a szolgáltatás ideiglenes letiltására kerül sor. Az Online Ügyfélszolgálat felületén Ügyfelünk tájékoztatást kap az új jelszókérés menetéről.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8.5 Visszaélés gyanúja esetén a Szolgáltató a Felhasználó egyidejű értesítése mellett jogosult az Online Ügyfélszolgálat szolgáltatásainak letiltását kezdeményezni. Az ideiglenes letiltás ilyen esetben kizárólag a Felhasználó írásbeli hozzájárulása mellett oldható fel.</w:t>
      </w: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lastRenderedPageBreak/>
        <w:t>9. A szolgáltatás díjazása</w:t>
      </w:r>
    </w:p>
    <w:p w:rsidR="006A6E25" w:rsidRPr="006A6E25" w:rsidRDefault="006A6E25" w:rsidP="006A6E25">
      <w:pPr>
        <w:rPr>
          <w:rFonts w:ascii="Times New Roman" w:hAnsi="Times New Roman"/>
        </w:rPr>
      </w:pPr>
      <w:r w:rsidRPr="006A6E25">
        <w:rPr>
          <w:rFonts w:ascii="Times New Roman" w:hAnsi="Times New Roman"/>
        </w:rPr>
        <w:t>A Szolgáltató külön díjat az Online Ügyfélszolgálat szolgáltatásért nem számol fel.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10. Elérhetőség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A szolgáltatás a hét minden napján 0-24 óráig elérhető. A Szolgáltató azonban fenntartja magának a jogot, hogy - előzetes bejelentés nélkül is - rendszerén esetenként karbantartási munkálatokat végezzen, és ennek kapcsán a szolgálta</w:t>
      </w:r>
      <w:r w:rsidR="00F63194">
        <w:rPr>
          <w:rFonts w:ascii="Times New Roman" w:hAnsi="Times New Roman"/>
        </w:rPr>
        <w:t>tást ideiglenesen szüneteltesse.</w:t>
      </w:r>
      <w:r w:rsidRPr="006A6E25">
        <w:rPr>
          <w:rFonts w:ascii="Times New Roman" w:hAnsi="Times New Roman"/>
        </w:rPr>
        <w:t xml:space="preserve"> A várható üzemszünetet a Szolgáltató - lehetőség szerint - internetes oldalain előre jelzi.</w:t>
      </w:r>
      <w:r w:rsidRPr="006A6E25">
        <w:rPr>
          <w:rFonts w:ascii="Times New Roman" w:hAnsi="Times New Roman"/>
        </w:rPr>
        <w:br/>
        <w:t>A Felhasználó érdekkörében felmerült (technikai, szolgáltató általi, egyéb, vis maior) hibákért, illetve bekövetkezett károkért a Szolgáltató nem felel.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I. A SZOLGÁLTATÁSI SZERZŐDÉS HATÁLYBA LÉPÉSE, MEGSZŰNÉSE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A szolgáltatási szerződés határozatlan idejű, a regisztráció (érvényesítését) aktiválását követően lép hatályba. Amennyiben a Felhasználó által visszaküldött adatok nem egyeznek a Szolgáltatónál meglévő adatokkal adategyeztetést követően lép hatályba a szerződés.</w:t>
      </w:r>
      <w:r w:rsidRPr="006A6E25">
        <w:rPr>
          <w:rFonts w:ascii="Times New Roman" w:hAnsi="Times New Roman"/>
        </w:rPr>
        <w:br/>
        <w:t>A szolgáltatási szerződés megszűnik a felhasználó halálával, a Szolgáltató jogutód nélküli megszűnésével, a felek közös megegyezésével, a felek bármelyikének indokolás nélküli rendes felmondásával, jogutód nélküli megszűnésével, továbbá a Szolgáltatónak a Felhasználóhoz intézett azonnali hatályú felmondásával.</w:t>
      </w:r>
      <w:r w:rsidR="00F63194">
        <w:rPr>
          <w:rFonts w:ascii="Times New Roman" w:hAnsi="Times New Roman"/>
        </w:rPr>
        <w:t xml:space="preserve"> </w:t>
      </w:r>
      <w:r w:rsidRPr="006A6E25">
        <w:rPr>
          <w:rFonts w:ascii="Times New Roman" w:hAnsi="Times New Roman"/>
        </w:rPr>
        <w:t>A Felhasználó a szolgáltatási szerződés közös megegyezéssel történő megszüntetését a Szolgáltatótól postai vagy elektronikus úton kezdeményezheti.</w:t>
      </w:r>
      <w:r w:rsidR="00F63194">
        <w:rPr>
          <w:rFonts w:ascii="Times New Roman" w:hAnsi="Times New Roman"/>
        </w:rPr>
        <w:t xml:space="preserve"> </w:t>
      </w:r>
      <w:r w:rsidRPr="006A6E25">
        <w:rPr>
          <w:rFonts w:ascii="Times New Roman" w:hAnsi="Times New Roman"/>
        </w:rPr>
        <w:t>A szolgáltatási szerződés megszüntetési igény Szolgáltató általi tudomásulvételét követően az elérési jogosultság megszűnik. A rendes felmondás jogát a felek a másik félhez fenti módon intézett egyoldalú nyilatkozattal gyakorolhatják. A felmondási idő 15 nap. A felmondási idő elteltéig a szolgáltatás fennmarad. A Szolgáltató jogosult a jelen szerződést a szolgáltatás nem rendeltetésszerű használata esetén a Felhasználóhoz intézett egyoldalú nyilatkozattal</w:t>
      </w:r>
      <w:r w:rsidR="00F63194">
        <w:rPr>
          <w:rFonts w:ascii="Times New Roman" w:hAnsi="Times New Roman"/>
        </w:rPr>
        <w:t>,</w:t>
      </w:r>
      <w:r w:rsidRPr="006A6E25">
        <w:rPr>
          <w:rFonts w:ascii="Times New Roman" w:hAnsi="Times New Roman"/>
        </w:rPr>
        <w:t xml:space="preserve"> azonnali hatállyal felmondani, illetve a Szolgáltatást megszüntetni. A szolgáltatási szerződés megszűnése nem érinti a szolgáltatás körébe vont biztosítási szerződés hatályát.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II. A SZOLGÁLTATÁSI SZERZŐDÉS MÓDOSÍTÁSA</w:t>
      </w:r>
    </w:p>
    <w:p w:rsidR="006A6E25" w:rsidRPr="006A6E25" w:rsidRDefault="006A6E25" w:rsidP="00F63194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A Szolgáltató az egyoldalúan meghirdetett szolgáltatás jelen szerződési feltételeit a felek, illetve a szolgáltatás biztonsága érdekében - a szolgáltatások igénybevételének ingyenességére tekintettel - a jövőre nézve jogosult bármi</w:t>
      </w:r>
      <w:r w:rsidR="00F63194">
        <w:rPr>
          <w:rFonts w:ascii="Times New Roman" w:hAnsi="Times New Roman"/>
        </w:rPr>
        <w:t xml:space="preserve">kor módosítani. A módosított szolgáltatási </w:t>
      </w:r>
      <w:r w:rsidRPr="006A6E25">
        <w:rPr>
          <w:rFonts w:ascii="Times New Roman" w:hAnsi="Times New Roman"/>
        </w:rPr>
        <w:t>szerződési feltételeket Szolgáltató honlapján közzéteszi. Ha a Felhasználó a módosítást nem fogadja el, az erről szóló közlemény közzétételét követő 90 napon belül rendes felmondá</w:t>
      </w:r>
      <w:r w:rsidR="00F63194">
        <w:rPr>
          <w:rFonts w:ascii="Times New Roman" w:hAnsi="Times New Roman"/>
        </w:rPr>
        <w:t xml:space="preserve">ssal felmondhatja a szerződést. </w:t>
      </w:r>
      <w:r w:rsidRPr="006A6E25">
        <w:rPr>
          <w:rFonts w:ascii="Times New Roman" w:hAnsi="Times New Roman"/>
        </w:rPr>
        <w:t>Ha a Felhasználó nem él a felmondás jogával, a 90 nap elteltével a közzététel napjára visszamenőleges hatállyal a szolgáltatási szerződés a Szolgáltató által közölt új feltételek szerint, módosult tartalommal marad hatályban.</w:t>
      </w:r>
    </w:p>
    <w:p w:rsidR="006A6E25" w:rsidRPr="006A6E25" w:rsidRDefault="006A6E25" w:rsidP="006A6E25">
      <w:pPr>
        <w:rPr>
          <w:rFonts w:ascii="Times New Roman" w:hAnsi="Times New Roman"/>
        </w:rPr>
      </w:pPr>
    </w:p>
    <w:p w:rsidR="006A6E25" w:rsidRPr="006A6E25" w:rsidRDefault="006A6E25" w:rsidP="006A6E25">
      <w:pPr>
        <w:rPr>
          <w:rFonts w:ascii="Times New Roman" w:hAnsi="Times New Roman"/>
          <w:b/>
          <w:bCs/>
        </w:rPr>
      </w:pPr>
      <w:r w:rsidRPr="006A6E25">
        <w:rPr>
          <w:rFonts w:ascii="Times New Roman" w:hAnsi="Times New Roman"/>
          <w:b/>
          <w:bCs/>
        </w:rPr>
        <w:t>III. EGYÉB RENDELKEZÉSEK</w:t>
      </w:r>
    </w:p>
    <w:p w:rsidR="00F63194" w:rsidRDefault="006A6E25" w:rsidP="00976E37">
      <w:pPr>
        <w:jc w:val="both"/>
        <w:rPr>
          <w:rFonts w:ascii="Times New Roman" w:hAnsi="Times New Roman"/>
        </w:rPr>
      </w:pPr>
      <w:r w:rsidRPr="006A6E25">
        <w:rPr>
          <w:rFonts w:ascii="Times New Roman" w:hAnsi="Times New Roman"/>
        </w:rPr>
        <w:t>A szolgáltatási szerződés megkötésével a felhasználó hozzájárulását adja ahhoz, hogy a Szolgáltató azokat a személyes adatait is kezelhesse, amelyek a szolgáltatási szerződés megkötése révén, a szolgáltatás igénybevételével összefüggésbe</w:t>
      </w:r>
      <w:r w:rsidR="00F63194">
        <w:rPr>
          <w:rFonts w:ascii="Times New Roman" w:hAnsi="Times New Roman"/>
        </w:rPr>
        <w:t xml:space="preserve">n jutottak a tudomására. </w:t>
      </w:r>
      <w:r w:rsidRPr="006A6E25">
        <w:rPr>
          <w:rFonts w:ascii="Times New Roman" w:hAnsi="Times New Roman"/>
        </w:rPr>
        <w:t>A Felhasználó hozzájárul a szerződéseinek és ügyfé</w:t>
      </w:r>
      <w:r w:rsidR="00F63194">
        <w:rPr>
          <w:rFonts w:ascii="Times New Roman" w:hAnsi="Times New Roman"/>
        </w:rPr>
        <w:t xml:space="preserve">ladatainak a Szolgáltató Online </w:t>
      </w:r>
      <w:r w:rsidRPr="006A6E25">
        <w:rPr>
          <w:rFonts w:ascii="Times New Roman" w:hAnsi="Times New Roman"/>
        </w:rPr>
        <w:t>Ügyfélszolgálat felü</w:t>
      </w:r>
      <w:r w:rsidR="00F63194">
        <w:rPr>
          <w:rFonts w:ascii="Times New Roman" w:hAnsi="Times New Roman"/>
        </w:rPr>
        <w:t xml:space="preserve">letén történő megjelenítéséhez. </w:t>
      </w:r>
      <w:r w:rsidRPr="006A6E25">
        <w:rPr>
          <w:rFonts w:ascii="Times New Roman" w:hAnsi="Times New Roman"/>
        </w:rPr>
        <w:t>A</w:t>
      </w:r>
      <w:r w:rsidR="00F63194">
        <w:rPr>
          <w:rFonts w:ascii="Times New Roman" w:hAnsi="Times New Roman"/>
        </w:rPr>
        <w:t xml:space="preserve"> Human Sec Vagyonvédelmi és Szolgáltató Kft. </w:t>
      </w:r>
      <w:r w:rsidRPr="006A6E25">
        <w:rPr>
          <w:rFonts w:ascii="Times New Roman" w:hAnsi="Times New Roman"/>
        </w:rPr>
        <w:t>Ügyf</w:t>
      </w:r>
      <w:r w:rsidR="00F63194">
        <w:rPr>
          <w:rFonts w:ascii="Times New Roman" w:hAnsi="Times New Roman"/>
        </w:rPr>
        <w:t xml:space="preserve">elei adatait bizalmasan kezeli. </w:t>
      </w:r>
      <w:r w:rsidRPr="006A6E25">
        <w:rPr>
          <w:rFonts w:ascii="Times New Roman" w:hAnsi="Times New Roman"/>
        </w:rPr>
        <w:t xml:space="preserve">A szolgáltatási szerződésben nem szabályozott kérdésekben a Magyar Köztársaság Polgári törvénykönyvéről szóló törvény, a személyes adatok védelméről és a közérdekű adatok nyilvánosságáról szóló 1992. évi LXIII. </w:t>
      </w:r>
      <w:r w:rsidR="00F63194">
        <w:rPr>
          <w:rFonts w:ascii="Times New Roman" w:hAnsi="Times New Roman"/>
        </w:rPr>
        <w:lastRenderedPageBreak/>
        <w:t xml:space="preserve">törvény, </w:t>
      </w:r>
      <w:r w:rsidRPr="006A6E25">
        <w:rPr>
          <w:rFonts w:ascii="Times New Roman" w:hAnsi="Times New Roman"/>
        </w:rPr>
        <w:t>valamint a fogyasztóvédelemről szóló 1997. évi CLV. törvény rendelkezései az irányadóak.</w:t>
      </w:r>
    </w:p>
    <w:sectPr w:rsidR="00F63194" w:rsidSect="00B27E14">
      <w:footerReference w:type="default" r:id="rId12"/>
      <w:pgSz w:w="11906" w:h="16838"/>
      <w:pgMar w:top="1078" w:right="1417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94" w:rsidRDefault="00F63194">
      <w:r>
        <w:separator/>
      </w:r>
    </w:p>
  </w:endnote>
  <w:endnote w:type="continuationSeparator" w:id="1">
    <w:p w:rsidR="00F63194" w:rsidRDefault="00F6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2"/>
    </w:tblGrid>
    <w:tr w:rsidR="00F63194" w:rsidRPr="00F4670D" w:rsidTr="00B032D9">
      <w:trPr>
        <w:cantSplit/>
        <w:trHeight w:val="709"/>
      </w:trPr>
      <w:tc>
        <w:tcPr>
          <w:tcW w:w="9212" w:type="dxa"/>
          <w:tcBorders>
            <w:top w:val="nil"/>
            <w:left w:val="nil"/>
            <w:bottom w:val="single" w:sz="4" w:space="0" w:color="6699FF"/>
            <w:right w:val="nil"/>
          </w:tcBorders>
          <w:shd w:val="clear" w:color="auto" w:fill="auto"/>
          <w:vAlign w:val="center"/>
        </w:tcPr>
        <w:tbl>
          <w:tblPr>
            <w:tblW w:w="91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/>
          </w:tblPr>
          <w:tblGrid>
            <w:gridCol w:w="9180"/>
          </w:tblGrid>
          <w:tr w:rsidR="00F63194" w:rsidRPr="00F4670D" w:rsidTr="00B032D9">
            <w:trPr>
              <w:cantSplit/>
              <w:trHeight w:val="709"/>
            </w:trPr>
            <w:tc>
              <w:tcPr>
                <w:tcW w:w="9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63194" w:rsidRPr="00FD1D1A" w:rsidRDefault="00F63194" w:rsidP="00B032D9">
                <w:pPr>
                  <w:pStyle w:val="lfej"/>
                  <w:ind w:left="-7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</w:p>
              <w:p w:rsidR="00F63194" w:rsidRPr="00F4670D" w:rsidRDefault="00F63194" w:rsidP="00B27E14">
                <w:pPr>
                  <w:pStyle w:val="lfej"/>
                  <w:ind w:left="-70"/>
                  <w:jc w:val="center"/>
                  <w:rPr>
                    <w:i/>
                    <w:iCs/>
                    <w:sz w:val="18"/>
                    <w:szCs w:val="18"/>
                  </w:rPr>
                </w:pPr>
              </w:p>
            </w:tc>
          </w:tr>
        </w:tbl>
        <w:p w:rsidR="00F63194" w:rsidRPr="00F4670D" w:rsidRDefault="00F63194" w:rsidP="00B032D9">
          <w:pPr>
            <w:pStyle w:val="lfej"/>
            <w:jc w:val="center"/>
            <w:rPr>
              <w:smallCaps/>
              <w:spacing w:val="40"/>
              <w:sz w:val="18"/>
              <w:szCs w:val="18"/>
            </w:rPr>
          </w:pPr>
        </w:p>
      </w:tc>
    </w:tr>
  </w:tbl>
  <w:p w:rsidR="00F63194" w:rsidRDefault="00F63194" w:rsidP="00B27E14">
    <w:pPr>
      <w:pStyle w:val="llb"/>
      <w:jc w:val="center"/>
    </w:pPr>
  </w:p>
  <w:p w:rsidR="00F63194" w:rsidRPr="00B27E14" w:rsidRDefault="00F63194" w:rsidP="00B27E1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94" w:rsidRDefault="00F63194">
      <w:r>
        <w:separator/>
      </w:r>
    </w:p>
  </w:footnote>
  <w:footnote w:type="continuationSeparator" w:id="1">
    <w:p w:rsidR="00F63194" w:rsidRDefault="00F63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6"/>
      </v:shape>
    </w:pict>
  </w:numPicBullet>
  <w:abstractNum w:abstractNumId="0">
    <w:nsid w:val="037E354A"/>
    <w:multiLevelType w:val="hybridMultilevel"/>
    <w:tmpl w:val="2294C900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84D01"/>
    <w:multiLevelType w:val="multilevel"/>
    <w:tmpl w:val="E14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2567B"/>
    <w:multiLevelType w:val="hybridMultilevel"/>
    <w:tmpl w:val="0868F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524B"/>
    <w:multiLevelType w:val="multilevel"/>
    <w:tmpl w:val="9DD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76A01"/>
    <w:multiLevelType w:val="hybridMultilevel"/>
    <w:tmpl w:val="08761198"/>
    <w:lvl w:ilvl="0" w:tplc="E0363A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2A6"/>
    <w:multiLevelType w:val="multilevel"/>
    <w:tmpl w:val="03F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50276"/>
    <w:multiLevelType w:val="multilevel"/>
    <w:tmpl w:val="3ED2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85E1C"/>
    <w:multiLevelType w:val="hybridMultilevel"/>
    <w:tmpl w:val="C39E1C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62EC8"/>
    <w:multiLevelType w:val="multilevel"/>
    <w:tmpl w:val="F2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7F279F"/>
    <w:multiLevelType w:val="multilevel"/>
    <w:tmpl w:val="7B1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311E2"/>
    <w:rsid w:val="00002B7A"/>
    <w:rsid w:val="00060D64"/>
    <w:rsid w:val="000C1E81"/>
    <w:rsid w:val="000E1D26"/>
    <w:rsid w:val="00102ACA"/>
    <w:rsid w:val="00115568"/>
    <w:rsid w:val="001332A2"/>
    <w:rsid w:val="00160709"/>
    <w:rsid w:val="0016730B"/>
    <w:rsid w:val="00167979"/>
    <w:rsid w:val="001A57D1"/>
    <w:rsid w:val="002311E2"/>
    <w:rsid w:val="00293B6C"/>
    <w:rsid w:val="0029670D"/>
    <w:rsid w:val="002B3B64"/>
    <w:rsid w:val="002C51FE"/>
    <w:rsid w:val="00307261"/>
    <w:rsid w:val="0031225E"/>
    <w:rsid w:val="00330D12"/>
    <w:rsid w:val="00346B3B"/>
    <w:rsid w:val="00470537"/>
    <w:rsid w:val="0047279C"/>
    <w:rsid w:val="004A05FD"/>
    <w:rsid w:val="004C10E9"/>
    <w:rsid w:val="00553DF8"/>
    <w:rsid w:val="005635CD"/>
    <w:rsid w:val="00585570"/>
    <w:rsid w:val="00644FDC"/>
    <w:rsid w:val="0066141C"/>
    <w:rsid w:val="006A1DCB"/>
    <w:rsid w:val="006A6E25"/>
    <w:rsid w:val="006D5B30"/>
    <w:rsid w:val="00707C58"/>
    <w:rsid w:val="007401CC"/>
    <w:rsid w:val="007403C9"/>
    <w:rsid w:val="007441AB"/>
    <w:rsid w:val="00766124"/>
    <w:rsid w:val="0076769E"/>
    <w:rsid w:val="00784B6F"/>
    <w:rsid w:val="007B64EA"/>
    <w:rsid w:val="007C0DFD"/>
    <w:rsid w:val="007E7569"/>
    <w:rsid w:val="00804A64"/>
    <w:rsid w:val="0081085E"/>
    <w:rsid w:val="00835600"/>
    <w:rsid w:val="00852C2C"/>
    <w:rsid w:val="00890AB8"/>
    <w:rsid w:val="008917C0"/>
    <w:rsid w:val="008B1106"/>
    <w:rsid w:val="008D38EF"/>
    <w:rsid w:val="0090343A"/>
    <w:rsid w:val="00935DB6"/>
    <w:rsid w:val="009362F2"/>
    <w:rsid w:val="00957E0F"/>
    <w:rsid w:val="00976E37"/>
    <w:rsid w:val="00981B9F"/>
    <w:rsid w:val="00992346"/>
    <w:rsid w:val="009A3A33"/>
    <w:rsid w:val="009F27CC"/>
    <w:rsid w:val="00A06831"/>
    <w:rsid w:val="00A570FF"/>
    <w:rsid w:val="00A7447C"/>
    <w:rsid w:val="00AA1938"/>
    <w:rsid w:val="00AB24E5"/>
    <w:rsid w:val="00B032D9"/>
    <w:rsid w:val="00B27E14"/>
    <w:rsid w:val="00B27ED1"/>
    <w:rsid w:val="00B300B1"/>
    <w:rsid w:val="00B8049E"/>
    <w:rsid w:val="00B85766"/>
    <w:rsid w:val="00BD0B7B"/>
    <w:rsid w:val="00BD5AB8"/>
    <w:rsid w:val="00BE4D80"/>
    <w:rsid w:val="00C058F6"/>
    <w:rsid w:val="00C16247"/>
    <w:rsid w:val="00C60EA8"/>
    <w:rsid w:val="00C950F6"/>
    <w:rsid w:val="00CB1AB2"/>
    <w:rsid w:val="00D17272"/>
    <w:rsid w:val="00D23C8E"/>
    <w:rsid w:val="00D3059A"/>
    <w:rsid w:val="00D35B55"/>
    <w:rsid w:val="00D63C6A"/>
    <w:rsid w:val="00D8770D"/>
    <w:rsid w:val="00DA0111"/>
    <w:rsid w:val="00DB5D86"/>
    <w:rsid w:val="00E40794"/>
    <w:rsid w:val="00E577F9"/>
    <w:rsid w:val="00E6211C"/>
    <w:rsid w:val="00E64844"/>
    <w:rsid w:val="00E95382"/>
    <w:rsid w:val="00EA1877"/>
    <w:rsid w:val="00EB207B"/>
    <w:rsid w:val="00EE29C2"/>
    <w:rsid w:val="00F05C0E"/>
    <w:rsid w:val="00F22E70"/>
    <w:rsid w:val="00F4670D"/>
    <w:rsid w:val="00F577E0"/>
    <w:rsid w:val="00F60673"/>
    <w:rsid w:val="00F63194"/>
    <w:rsid w:val="00F7440E"/>
    <w:rsid w:val="00F94967"/>
    <w:rsid w:val="00FD1D1A"/>
    <w:rsid w:val="00FD2353"/>
    <w:rsid w:val="00FE39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94967"/>
    <w:rPr>
      <w:rFonts w:ascii="Garamond" w:hAnsi="Garamond"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F6319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2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9496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9496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94967"/>
    <w:rPr>
      <w:color w:val="0000FF"/>
      <w:u w:val="single"/>
    </w:rPr>
  </w:style>
  <w:style w:type="paragraph" w:styleId="Buborkszveg">
    <w:name w:val="Balloon Text"/>
    <w:basedOn w:val="Norml"/>
    <w:semiHidden/>
    <w:rsid w:val="00346B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A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7C0DFD"/>
    <w:pPr>
      <w:jc w:val="center"/>
    </w:pPr>
    <w:rPr>
      <w:rFonts w:ascii="Times New Roman" w:hAnsi="Times New Roman"/>
      <w:b/>
      <w:bCs/>
      <w:sz w:val="32"/>
    </w:rPr>
  </w:style>
  <w:style w:type="character" w:customStyle="1" w:styleId="CmChar">
    <w:name w:val="Cím Char"/>
    <w:basedOn w:val="Bekezdsalapbettpusa"/>
    <w:link w:val="Cm"/>
    <w:rsid w:val="00B300B1"/>
    <w:rPr>
      <w:b/>
      <w:bCs/>
      <w:sz w:val="32"/>
      <w:szCs w:val="24"/>
    </w:rPr>
  </w:style>
  <w:style w:type="paragraph" w:styleId="Listaszerbekezds">
    <w:name w:val="List Paragraph"/>
    <w:basedOn w:val="Norml"/>
    <w:uiPriority w:val="34"/>
    <w:qFormat/>
    <w:rsid w:val="00DB5D8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63194"/>
    <w:rPr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F6319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F63194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F631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F63194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F631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F63194"/>
    <w:rPr>
      <w:rFonts w:ascii="Arial" w:hAnsi="Arial" w:cs="Arial"/>
      <w:vanish/>
      <w:sz w:val="16"/>
      <w:szCs w:val="16"/>
    </w:rPr>
  </w:style>
  <w:style w:type="character" w:customStyle="1" w:styleId="Cmsor4Char">
    <w:name w:val="Címsor 4 Char"/>
    <w:basedOn w:val="Bekezdsalapbettpusa"/>
    <w:link w:val="Cmsor4"/>
    <w:semiHidden/>
    <w:rsid w:val="00E621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onttype">
    <w:name w:val="conttype"/>
    <w:basedOn w:val="Bekezdsalapbettpusa"/>
    <w:rsid w:val="00E6211C"/>
  </w:style>
  <w:style w:type="character" w:styleId="Kiemels2">
    <w:name w:val="Strong"/>
    <w:basedOn w:val="Bekezdsalapbettpusa"/>
    <w:uiPriority w:val="22"/>
    <w:qFormat/>
    <w:rsid w:val="00E6211C"/>
    <w:rPr>
      <w:b/>
      <w:bCs/>
    </w:rPr>
  </w:style>
  <w:style w:type="character" w:customStyle="1" w:styleId="ui-datepicker-append">
    <w:name w:val="ui-datepicker-append"/>
    <w:basedOn w:val="Bekezdsalapbettpusa"/>
    <w:rsid w:val="00E6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1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642">
          <w:marLeft w:val="0"/>
          <w:marRight w:val="0"/>
          <w:marTop w:val="0"/>
          <w:marBottom w:val="270"/>
          <w:divBdr>
            <w:top w:val="single" w:sz="36" w:space="1" w:color="EEEEEE"/>
            <w:left w:val="single" w:sz="36" w:space="1" w:color="EEEEEE"/>
            <w:bottom w:val="single" w:sz="36" w:space="1" w:color="EEEEEE"/>
            <w:right w:val="single" w:sz="36" w:space="1" w:color="EEEEEE"/>
          </w:divBdr>
          <w:divsChild>
            <w:div w:id="5782863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0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ckf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seckf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anseckft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umanseckf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seckft.h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Links>
    <vt:vector size="12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http://www.humansec.hu/</vt:lpwstr>
      </vt:variant>
      <vt:variant>
        <vt:lpwstr/>
      </vt:variant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mailto:humanseckft@gmail.com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Tóth Csaba</cp:lastModifiedBy>
  <cp:revision>3</cp:revision>
  <cp:lastPrinted>2014-05-27T11:09:00Z</cp:lastPrinted>
  <dcterms:created xsi:type="dcterms:W3CDTF">2014-08-28T15:36:00Z</dcterms:created>
  <dcterms:modified xsi:type="dcterms:W3CDTF">2014-09-24T10:25:00Z</dcterms:modified>
</cp:coreProperties>
</file>